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330"/>
        <w:tblGridChange w:id="0">
          <w:tblGrid>
            <w:gridCol w:w="8330"/>
          </w:tblGrid>
        </w:tblGridChange>
      </w:tblGrid>
      <w:tr>
        <w:trPr>
          <w:trHeight w:val="20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Visual w:val="0"/>
              <w:tblW w:w="813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8130"/>
              <w:tblGridChange w:id="0">
                <w:tblGrid>
                  <w:gridCol w:w="8130"/>
                </w:tblGrid>
              </w:tblGridChange>
            </w:tblGrid>
            <w:tr>
              <w:trPr>
                <w:trHeight w:val="1960" w:hRule="atLeast"/>
              </w:trPr>
              <w:tc>
                <w:tcPr>
                  <w:shd w:fill="ffffff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pStyle w:val="Heading3"/>
                    <w:keepNext w:val="0"/>
                    <w:keepLines w:val="0"/>
                    <w:numPr>
                      <w:ilvl w:val="0"/>
                      <w:numId w:val="1"/>
                    </w:numPr>
                    <w:pBdr/>
                    <w:spacing w:before="280" w:lineRule="auto"/>
                    <w:ind w:left="720" w:hanging="360"/>
                    <w:contextualSpacing w:val="1"/>
                    <w:rPr>
                      <w:sz w:val="22"/>
                      <w:szCs w:val="22"/>
                    </w:rPr>
                  </w:pPr>
                  <w:bookmarkStart w:colFirst="0" w:colLast="0" w:name="_7f5kdwroebvw" w:id="0"/>
                  <w:bookmarkEnd w:id="0"/>
                  <w:r w:rsidDel="00000000" w:rsidR="00000000" w:rsidRPr="00000000">
                    <w:rPr>
                      <w:b w:val="1"/>
                      <w:color w:val="000000"/>
                      <w:sz w:val="22"/>
                      <w:szCs w:val="22"/>
                      <w:highlight w:val="white"/>
                      <w:rtl w:val="0"/>
                    </w:rPr>
                    <w:t xml:space="preserve">Oral Presentation Rubric : The Importance of Foreign Language</w:t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pict>
                      <v:rect style="width:0.0pt;height:1.5pt" o:hr="t" o:hrstd="t" o:hralign="center" fillcolor="#A0A0A0" stroked="f"/>
                    </w:pic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2"/>
                    </w:numPr>
                    <w:pBdr/>
                    <w:ind w:left="720" w:hanging="360"/>
                    <w:contextualSpacing w:val="1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highlight w:val="white"/>
                      <w:rtl w:val="0"/>
                    </w:rPr>
                    <w:t xml:space="preserve">Teacher Name: </w:t>
                  </w:r>
                  <w:r w:rsidDel="00000000" w:rsidR="00000000" w:rsidRPr="00000000">
                    <w:rPr>
                      <w:b w:val="1"/>
                      <w:sz w:val="18"/>
                      <w:szCs w:val="18"/>
                      <w:highlight w:val="white"/>
                      <w:rtl w:val="0"/>
                    </w:rPr>
                    <w:t xml:space="preserve">Dr. Falls</w:t>
                  </w:r>
                  <w:r w:rsidDel="00000000" w:rsidR="00000000" w:rsidRPr="00000000">
                    <w:rPr>
                      <w:sz w:val="18"/>
                      <w:szCs w:val="18"/>
                      <w:highlight w:val="white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60.0" w:type="dxa"/>
        <w:jc w:val="left"/>
        <w:tblInd w:w="-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965"/>
        <w:gridCol w:w="1860"/>
        <w:gridCol w:w="1860"/>
        <w:gridCol w:w="1860"/>
        <w:gridCol w:w="1815"/>
        <w:tblGridChange w:id="0">
          <w:tblGrid>
            <w:gridCol w:w="1965"/>
            <w:gridCol w:w="1860"/>
            <w:gridCol w:w="1860"/>
            <w:gridCol w:w="1860"/>
            <w:gridCol w:w="1815"/>
          </w:tblGrid>
        </w:tblGridChange>
      </w:tblGrid>
      <w:tr>
        <w:tc>
          <w:tcPr>
            <w:shd w:fill="fffff7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hd w:fill="fffff7" w:val="clear"/>
              </w:rPr>
            </w:pPr>
            <w:r w:rsidDel="00000000" w:rsidR="00000000" w:rsidRPr="00000000">
              <w:rPr>
                <w:shd w:fill="fffff7" w:val="clear"/>
                <w:rtl w:val="0"/>
              </w:rPr>
              <w:t xml:space="preserve">CATEGORY</w:t>
            </w:r>
          </w:p>
        </w:tc>
        <w:tc>
          <w:tcPr>
            <w:shd w:fill="fffff7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hd w:fill="fffff7" w:val="clear"/>
              </w:rPr>
            </w:pPr>
            <w:r w:rsidDel="00000000" w:rsidR="00000000" w:rsidRPr="00000000">
              <w:rPr>
                <w:b w:val="1"/>
                <w:shd w:fill="fffff7" w:val="clear"/>
                <w:rtl w:val="0"/>
              </w:rPr>
              <w:t xml:space="preserve">4</w:t>
            </w:r>
          </w:p>
        </w:tc>
        <w:tc>
          <w:tcPr>
            <w:shd w:fill="fffff7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hd w:fill="fffff7" w:val="clear"/>
              </w:rPr>
            </w:pPr>
            <w:r w:rsidDel="00000000" w:rsidR="00000000" w:rsidRPr="00000000">
              <w:rPr>
                <w:b w:val="1"/>
                <w:shd w:fill="fffff7" w:val="clear"/>
                <w:rtl w:val="0"/>
              </w:rPr>
              <w:t xml:space="preserve">3</w:t>
            </w:r>
          </w:p>
        </w:tc>
        <w:tc>
          <w:tcPr>
            <w:shd w:fill="fffff7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hd w:fill="fffff7" w:val="clear"/>
              </w:rPr>
            </w:pPr>
            <w:r w:rsidDel="00000000" w:rsidR="00000000" w:rsidRPr="00000000">
              <w:rPr>
                <w:b w:val="1"/>
                <w:shd w:fill="fffff7" w:val="clear"/>
                <w:rtl w:val="0"/>
              </w:rPr>
              <w:t xml:space="preserve">2</w:t>
            </w:r>
          </w:p>
        </w:tc>
        <w:tc>
          <w:tcPr>
            <w:shd w:fill="fffff7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hd w:fill="fffff7" w:val="clear"/>
              </w:rPr>
            </w:pPr>
            <w:r w:rsidDel="00000000" w:rsidR="00000000" w:rsidRPr="00000000">
              <w:rPr>
                <w:b w:val="1"/>
                <w:shd w:fill="fffff7" w:val="clear"/>
                <w:rtl w:val="0"/>
              </w:rPr>
              <w:t xml:space="preserve">1</w:t>
            </w:r>
          </w:p>
        </w:tc>
      </w:tr>
      <w:tr>
        <w:trPr>
          <w:trHeight w:val="17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Content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Shows a full understanding of the topic.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Shows a good understanding of the topic.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Shows a good understanding of parts of the topic.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Does not seem to understand the topic very well.</w:t>
            </w:r>
          </w:p>
        </w:tc>
      </w:tr>
      <w:tr>
        <w:trPr>
          <w:trHeight w:val="18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Enthusiasm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Facial expressions and body language generate a strong interest and enthusiasm about the topic in others.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Facial expressions and body language sometimes generate a strong interest and enthusiasm about the topic in others.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Facial expressions and body language are used to try to generate enthusiasm, but seem somewhat faked.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Very little use of facial expressions or body language. Did not generate much interest in topic being presented.</w:t>
            </w:r>
          </w:p>
        </w:tc>
      </w:tr>
      <w:tr>
        <w:trPr>
          <w:trHeight w:val="17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Preparedness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Student is completely prepared and has obviously rehearsed.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Student seems pretty prepared but might have needed a couple more rehearsals.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The student is somewhat prepared, but it is clear that rehearsal was lacking.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Student does not seem at all prepared to present.</w:t>
            </w:r>
          </w:p>
        </w:tc>
      </w:tr>
      <w:tr>
        <w:trPr>
          <w:trHeight w:val="17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Time-Limit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Presentation is 8-12 minutes long.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Presentation is 6-8 minutes long.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Presentation is 5 minutes long.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Presentation is less than 5 minutes long.</w:t>
            </w:r>
          </w:p>
        </w:tc>
      </w:tr>
      <w:tr>
        <w:trPr>
          <w:trHeight w:val="17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Pauses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Pauses were effectively used 2 or more times to improve meaning and/or dramatic impact.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Pauses were effectively used once to improve meaning and/or dramatic impact.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Pauses were intentionally used but were not effective in improving meaning or dramatic impact.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Pauses were not intentionally used.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Date Created: </w:t>
      </w: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May 15, 2017 06:59 am (CDT)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18"/>
        <w:szCs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18"/>
        <w:szCs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